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03" w:rsidRDefault="00B609D0" w:rsidP="00B609D0">
      <w:pPr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7780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北京理工大学</w:t>
      </w:r>
      <w:r w:rsidR="00D2624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选拔</w:t>
      </w:r>
      <w:r w:rsidR="00077803" w:rsidRPr="0007780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保留研究生入学资格从事</w:t>
      </w:r>
      <w:r w:rsidR="007C500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学校机关管理工作</w:t>
      </w:r>
    </w:p>
    <w:p w:rsidR="00C535E7" w:rsidRPr="00077803" w:rsidRDefault="00B609D0" w:rsidP="00B609D0">
      <w:pPr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7780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岗位志愿书</w:t>
      </w:r>
    </w:p>
    <w:p w:rsidR="000014C1" w:rsidRPr="007C500A" w:rsidRDefault="005B535B" w:rsidP="00993885">
      <w:pPr>
        <w:spacing w:line="360" w:lineRule="auto"/>
        <w:rPr>
          <w:rFonts w:ascii="仿宋" w:eastAsia="仿宋" w:hAnsi="仿宋" w:cs="宋体"/>
          <w:b/>
          <w:color w:val="000000"/>
          <w:kern w:val="0"/>
          <w:sz w:val="24"/>
          <w:szCs w:val="28"/>
        </w:rPr>
      </w:pPr>
      <w:r w:rsidRPr="007C500A">
        <w:rPr>
          <w:rFonts w:ascii="仿宋" w:eastAsia="仿宋" w:hAnsi="仿宋" w:cs="宋体" w:hint="eastAsia"/>
          <w:b/>
          <w:color w:val="000000"/>
          <w:kern w:val="0"/>
          <w:sz w:val="24"/>
          <w:szCs w:val="28"/>
        </w:rPr>
        <w:t>一、岗位职责</w:t>
      </w:r>
    </w:p>
    <w:p w:rsidR="006203A9" w:rsidRDefault="007C500A" w:rsidP="00993885">
      <w:pPr>
        <w:spacing w:line="360" w:lineRule="auto"/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1．学校办公室职员：开展校内外综合协调工作，组织实施学校重要会议、重要活动和重要接待；处理学校印信事务和来往信函；围绕学校中心工作开展调查研究，提供决策咨询；进行学校重要决议和批示的督查</w:t>
      </w:r>
      <w:r w:rsidRPr="007C500A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督办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。</w:t>
      </w:r>
    </w:p>
    <w:p w:rsidR="00523338" w:rsidRDefault="00523338" w:rsidP="00993885">
      <w:pPr>
        <w:spacing w:line="360" w:lineRule="auto"/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2．信息化办公室职员：开展学校信息化平台规划和建设工作；协调校内二级单位的信息化建设工作；维护信息化平台运行。</w:t>
      </w:r>
    </w:p>
    <w:p w:rsidR="006203A9" w:rsidRPr="006203A9" w:rsidRDefault="006203A9" w:rsidP="006203A9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3．党委组织部职员：</w:t>
      </w:r>
      <w:r w:rsidRPr="006203A9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根据党的路线、方针、政策和党委会的决议，在调查研究的基础上实施党的组织工作的具体计划和措施，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开展学校党建工作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；开展</w:t>
      </w:r>
      <w:r w:rsidRPr="006203A9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基层党组织建设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；开展</w:t>
      </w:r>
      <w:r w:rsidRPr="006203A9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党员发展、入党积极分子培训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和党员教育</w:t>
      </w:r>
      <w:r w:rsidRPr="006203A9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管理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。</w:t>
      </w:r>
    </w:p>
    <w:p w:rsidR="000014C1" w:rsidRDefault="006203A9" w:rsidP="00993885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4</w:t>
      </w:r>
      <w:r w:rsidR="007C500A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．党委宣传部职员：开展学校</w:t>
      </w:r>
      <w:r w:rsidR="007C500A" w:rsidRPr="007C500A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各级新媒体的建设、维护和管理工作；</w:t>
      </w:r>
      <w:r w:rsidR="007C500A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开展</w:t>
      </w:r>
      <w:r w:rsidR="007C500A" w:rsidRPr="007C500A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校园二级新媒体管理的培训工作；</w:t>
      </w:r>
      <w:r w:rsidR="007C500A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开展</w:t>
      </w:r>
      <w:r w:rsidR="007C500A" w:rsidRPr="007C500A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其他与新媒体管理有关的工作。</w:t>
      </w:r>
    </w:p>
    <w:p w:rsidR="00F507E5" w:rsidRDefault="006203A9" w:rsidP="00F507E5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5</w:t>
      </w:r>
      <w:r w:rsidR="007C500A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．人事处职员：</w:t>
      </w:r>
      <w:r w:rsidR="00F507E5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为教职工进行各类人事手续办理工作；开展人事相关的文件处理、校内外协调工作；开展人事相关的信息汇总、统计分析和简报工作</w:t>
      </w:r>
      <w:r w:rsidR="00F507E5" w:rsidRPr="00F507E5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；</w:t>
      </w:r>
      <w:r w:rsidR="00F507E5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开展人事处上传信息公开网的相关工作。</w:t>
      </w:r>
    </w:p>
    <w:p w:rsidR="007C500A" w:rsidRDefault="006203A9" w:rsidP="00F507E5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6</w:t>
      </w:r>
      <w:r w:rsidR="007C500A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．校友会办公室职员：开展</w:t>
      </w:r>
      <w:r w:rsidR="007C500A" w:rsidRPr="007C500A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档案馆在册校友数据管理</w:t>
      </w:r>
      <w:r w:rsidR="007C500A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工作</w:t>
      </w:r>
      <w:r w:rsidR="007C500A" w:rsidRPr="007C500A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以及每年</w:t>
      </w:r>
      <w:r w:rsidR="007C500A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新增校友数据电子化处理工作；维护校友数据库平台；</w:t>
      </w:r>
      <w:r w:rsidR="007C500A" w:rsidRPr="007C500A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利用专业化数据挖掘手段挖掘与更新校友数据。</w:t>
      </w:r>
    </w:p>
    <w:p w:rsidR="001C1037" w:rsidRPr="001C1037" w:rsidRDefault="006203A9" w:rsidP="00F507E5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7</w:t>
      </w:r>
      <w:r w:rsidR="007C500A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．教育基金会办公室职员：</w:t>
      </w:r>
      <w:r w:rsidR="00434F1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开展</w:t>
      </w:r>
      <w:r w:rsidR="00434F1F" w:rsidRPr="00434F1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教育基金会宣传工作</w:t>
      </w:r>
      <w:r w:rsidR="00434F1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；开展</w:t>
      </w:r>
      <w:r w:rsidR="00434F1F" w:rsidRPr="00434F1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教育基金会</w:t>
      </w:r>
      <w:r w:rsidR="00434F1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活动策划、项目总结等文案工作；管理教育基金会内部文件，做好规章制度的起草、制订和</w:t>
      </w:r>
      <w:r w:rsidR="00434F1F" w:rsidRPr="00434F1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修订工作</w:t>
      </w:r>
      <w:r w:rsidR="00434F1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。</w:t>
      </w:r>
    </w:p>
    <w:p w:rsidR="005B535B" w:rsidRPr="007C500A" w:rsidRDefault="005B535B" w:rsidP="00993885">
      <w:pPr>
        <w:spacing w:line="360" w:lineRule="auto"/>
        <w:rPr>
          <w:rFonts w:ascii="仿宋" w:eastAsia="仿宋" w:hAnsi="仿宋" w:cs="宋体"/>
          <w:b/>
          <w:color w:val="000000"/>
          <w:kern w:val="0"/>
          <w:sz w:val="24"/>
          <w:szCs w:val="28"/>
        </w:rPr>
      </w:pPr>
      <w:r w:rsidRPr="007C500A">
        <w:rPr>
          <w:rFonts w:ascii="仿宋" w:eastAsia="仿宋" w:hAnsi="仿宋" w:cs="宋体" w:hint="eastAsia"/>
          <w:b/>
          <w:color w:val="000000"/>
          <w:kern w:val="0"/>
          <w:sz w:val="24"/>
          <w:szCs w:val="28"/>
        </w:rPr>
        <w:t>二、志愿填报</w:t>
      </w:r>
    </w:p>
    <w:p w:rsidR="005B535B" w:rsidRDefault="005B535B" w:rsidP="00993885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本人</w:t>
      </w:r>
      <w:r w:rsidR="00D26247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根据以上岗位职责，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志愿填报</w:t>
      </w:r>
      <w:r w:rsidR="00D26247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北京理工大学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  <w:u w:val="single"/>
        </w:rPr>
        <w:t xml:space="preserve">  </w:t>
      </w:r>
      <w:r w:rsidR="00D26247">
        <w:rPr>
          <w:rFonts w:ascii="仿宋" w:eastAsia="仿宋" w:hAnsi="仿宋" w:cs="宋体" w:hint="eastAsia"/>
          <w:color w:val="000000"/>
          <w:kern w:val="0"/>
          <w:sz w:val="24"/>
          <w:szCs w:val="28"/>
          <w:u w:val="single"/>
        </w:rPr>
        <w:t xml:space="preserve">         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岗位。</w:t>
      </w:r>
    </w:p>
    <w:p w:rsidR="00CD38EB" w:rsidRPr="007C500A" w:rsidRDefault="00CD38EB" w:rsidP="00993885">
      <w:pPr>
        <w:spacing w:line="360" w:lineRule="auto"/>
        <w:rPr>
          <w:rFonts w:ascii="仿宋" w:eastAsia="仿宋" w:hAnsi="仿宋" w:cs="宋体"/>
          <w:b/>
          <w:color w:val="000000"/>
          <w:kern w:val="0"/>
          <w:sz w:val="24"/>
          <w:szCs w:val="28"/>
        </w:rPr>
      </w:pPr>
      <w:r w:rsidRPr="007C500A">
        <w:rPr>
          <w:rFonts w:ascii="仿宋" w:eastAsia="仿宋" w:hAnsi="仿宋" w:cs="宋体" w:hint="eastAsia"/>
          <w:b/>
          <w:color w:val="000000"/>
          <w:kern w:val="0"/>
          <w:sz w:val="24"/>
          <w:szCs w:val="28"/>
        </w:rPr>
        <w:t>三、本人承诺</w:t>
      </w:r>
    </w:p>
    <w:p w:rsidR="00CD38EB" w:rsidRDefault="00CD38EB" w:rsidP="00993885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本人</w:t>
      </w:r>
      <w:r w:rsidR="008520A1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已</w:t>
      </w:r>
      <w:r w:rsidR="005850FE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仔细</w:t>
      </w:r>
      <w:r w:rsidR="008520A1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阅</w:t>
      </w:r>
      <w:r w:rsidR="005850FE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读和熟</w:t>
      </w:r>
      <w:r w:rsidR="008520A1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悉选拔</w:t>
      </w:r>
      <w:r w:rsidR="00ED6E5B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保留研究生入学资格从事</w:t>
      </w:r>
      <w:r w:rsidR="00993885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教育管理工作</w:t>
      </w:r>
      <w:r w:rsidR="005850FE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的</w:t>
      </w:r>
      <w:r w:rsidR="008520A1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相关政策和办法，并严格遵守各项规定。</w:t>
      </w:r>
    </w:p>
    <w:p w:rsidR="008520A1" w:rsidRDefault="008520A1" w:rsidP="00993885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本人自愿填报上述岗位，并服从北京理工大学内部工作岗位调剂。</w:t>
      </w:r>
      <w:bookmarkStart w:id="0" w:name="_GoBack"/>
      <w:bookmarkEnd w:id="0"/>
    </w:p>
    <w:p w:rsidR="001C1037" w:rsidRPr="008520A1" w:rsidRDefault="001C1037" w:rsidP="00993885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</w:p>
    <w:p w:rsidR="00CD38EB" w:rsidRPr="005B535B" w:rsidRDefault="00CD38EB" w:rsidP="00993885">
      <w:pPr>
        <w:spacing w:line="360" w:lineRule="auto"/>
        <w:ind w:firstLineChars="200" w:firstLine="480"/>
        <w:jc w:val="right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本人签</w:t>
      </w:r>
      <w:r w:rsidR="00A05E29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字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 xml:space="preserve">：             日期：             </w:t>
      </w:r>
    </w:p>
    <w:sectPr w:rsidR="00CD38EB" w:rsidRPr="005B535B" w:rsidSect="00B002DA">
      <w:pgSz w:w="11906" w:h="16838"/>
      <w:pgMar w:top="1440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80" w:rsidRDefault="00075D80" w:rsidP="00B609D0">
      <w:r>
        <w:separator/>
      </w:r>
    </w:p>
  </w:endnote>
  <w:endnote w:type="continuationSeparator" w:id="0">
    <w:p w:rsidR="00075D80" w:rsidRDefault="00075D80" w:rsidP="00B6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80" w:rsidRDefault="00075D80" w:rsidP="00B609D0">
      <w:r>
        <w:separator/>
      </w:r>
    </w:p>
  </w:footnote>
  <w:footnote w:type="continuationSeparator" w:id="0">
    <w:p w:rsidR="00075D80" w:rsidRDefault="00075D80" w:rsidP="00B6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B2"/>
    <w:rsid w:val="000014C1"/>
    <w:rsid w:val="00075D80"/>
    <w:rsid w:val="00077803"/>
    <w:rsid w:val="000859AA"/>
    <w:rsid w:val="000C0260"/>
    <w:rsid w:val="000F3CB2"/>
    <w:rsid w:val="001C1037"/>
    <w:rsid w:val="002357C9"/>
    <w:rsid w:val="002B7A66"/>
    <w:rsid w:val="003C1AF1"/>
    <w:rsid w:val="00434F1F"/>
    <w:rsid w:val="00523338"/>
    <w:rsid w:val="005850FE"/>
    <w:rsid w:val="005B535B"/>
    <w:rsid w:val="005D50AC"/>
    <w:rsid w:val="006203A9"/>
    <w:rsid w:val="007C500A"/>
    <w:rsid w:val="008520A1"/>
    <w:rsid w:val="008E0B86"/>
    <w:rsid w:val="0095193A"/>
    <w:rsid w:val="00993885"/>
    <w:rsid w:val="00A05E29"/>
    <w:rsid w:val="00B002DA"/>
    <w:rsid w:val="00B4237F"/>
    <w:rsid w:val="00B609D0"/>
    <w:rsid w:val="00C37455"/>
    <w:rsid w:val="00C535E7"/>
    <w:rsid w:val="00C562B0"/>
    <w:rsid w:val="00C9368A"/>
    <w:rsid w:val="00CD38EB"/>
    <w:rsid w:val="00D26247"/>
    <w:rsid w:val="00D8453D"/>
    <w:rsid w:val="00ED6E5B"/>
    <w:rsid w:val="00F5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9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9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02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02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9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9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02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02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54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68C8B"/>
                        <w:left w:val="single" w:sz="6" w:space="0" w:color="F68C8B"/>
                        <w:bottom w:val="single" w:sz="6" w:space="0" w:color="F68C8B"/>
                        <w:right w:val="single" w:sz="6" w:space="0" w:color="F68C8B"/>
                      </w:divBdr>
                      <w:divsChild>
                        <w:div w:id="1474836292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chehuiquan</dc:creator>
  <cp:keywords/>
  <dc:description/>
  <cp:lastModifiedBy>王泰鹏</cp:lastModifiedBy>
  <cp:revision>23</cp:revision>
  <cp:lastPrinted>2014-09-04T04:47:00Z</cp:lastPrinted>
  <dcterms:created xsi:type="dcterms:W3CDTF">2014-09-04T01:20:00Z</dcterms:created>
  <dcterms:modified xsi:type="dcterms:W3CDTF">2016-09-14T09:24:00Z</dcterms:modified>
</cp:coreProperties>
</file>